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 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September 23rd, 2024, 5:30 pm City Hall Room 624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color w:val="9900ff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color w:val="9900ff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4a86e8"/>
          <w:rtl w:val="0"/>
        </w:rPr>
        <w:t xml:space="preserve"> (virtual)  (in-person) Trae, David, Andrew, Larry, Jacob, Desmond, Jo Beth (Planning), Jennifer (TE), Dequan Hyter (HPD)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5:30pm-6:30pm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August 2024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Approved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Take the MPO Bike Survey if you haven’t already.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0C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https://seeclickfix.com/web_portal/536ne61tUkLvo5MSUWwKfSZY/issues/map/17520901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hyperlink r:id="rId11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https://seeclickfix.com/web_portal/536ne61tUkLvo5MSUWwKfSZY/issues/map/17518220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3"/>
          <w:numId w:val="2"/>
        </w:numPr>
        <w:shd w:fill="ffffff" w:val="clear"/>
        <w:ind w:left="288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Both tickets are in review. One is for public works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10">
      <w:pPr>
        <w:numPr>
          <w:ilvl w:val="2"/>
          <w:numId w:val="2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Bikes and Brews- Friday October 4th</w:t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11">
      <w:pPr>
        <w:shd w:fill="ffffff" w:val="clear"/>
        <w:spacing w:after="0" w:lineRule="auto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2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Clarification on bike rack design</w:t>
      </w:r>
    </w:p>
    <w:p w:rsidR="00000000" w:rsidDel="00000000" w:rsidP="00000000" w:rsidRDefault="00000000" w:rsidRPr="00000000" w14:paraId="00000016">
      <w:pPr>
        <w:numPr>
          <w:ilvl w:val="3"/>
          <w:numId w:val="3"/>
        </w:numPr>
        <w:shd w:fill="ffffff" w:val="clear"/>
        <w:ind w:left="288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James will ask and see if he can find an answer.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Information on Holmes Avenue complete streets design.</w:t>
      </w:r>
    </w:p>
    <w:p w:rsidR="00000000" w:rsidDel="00000000" w:rsidP="00000000" w:rsidRDefault="00000000" w:rsidRPr="00000000" w14:paraId="00000018">
      <w:pPr>
        <w:numPr>
          <w:ilvl w:val="3"/>
          <w:numId w:val="3"/>
        </w:numPr>
        <w:shd w:fill="ffffff" w:val="clear"/>
        <w:ind w:left="288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Jo Beth provided information on the planned complete streets design. Will include buffered bike lanes with some 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GIS suggestions for bike counts - any feedback?</w:t>
      </w:r>
    </w:p>
    <w:p w:rsidR="00000000" w:rsidDel="00000000" w:rsidP="00000000" w:rsidRDefault="00000000" w:rsidRPr="00000000" w14:paraId="0000001B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Jennifer reviewed the suggestions provided last month and gave information on how TE is improving its bicycle traffic data collection process.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Clarification on bike rack design</w:t>
      </w:r>
    </w:p>
    <w:p w:rsidR="00000000" w:rsidDel="00000000" w:rsidP="00000000" w:rsidRDefault="00000000" w:rsidRPr="00000000" w14:paraId="0000001D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Jennifer said zoning might have more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23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Dequan did not have an update for BASC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24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Election is approaching, November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rtl w:val="0"/>
        </w:rPr>
        <w:t xml:space="preserve">Dario has moved, we will need at least one new member</w:t>
      </w:r>
      <w:r w:rsidDel="00000000" w:rsidR="00000000" w:rsidRPr="00000000">
        <w:rPr>
          <w:rtl w:val="0"/>
        </w:rPr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26">
      <w:pPr>
        <w:shd w:fill="ffffff" w:val="clear"/>
        <w:rPr>
          <w:rFonts w:ascii="Nunito" w:cs="Nunito" w:eastAsia="Nunito" w:hAnsi="Nunito"/>
          <w:color w:val="ff99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3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eeclickfix.com/web_portal/536ne61tUkLvo5MSUWwKfSZY/issues/map/17518220" TargetMode="External"/><Relationship Id="rId10" Type="http://schemas.openxmlformats.org/officeDocument/2006/relationships/hyperlink" Target="https://seeclickfix.com/web_portal/536ne61tUkLvo5MSUWwKfSZY/issues/map/17520901" TargetMode="External"/><Relationship Id="rId13" Type="http://schemas.openxmlformats.org/officeDocument/2006/relationships/hyperlink" Target="https://www.hsvbasc.com/nextcloud/index.php/s/6tb5bpZqDd45snm?path=%2F" TargetMode="External"/><Relationship Id="rId12" Type="http://schemas.openxmlformats.org/officeDocument/2006/relationships/hyperlink" Target="https://www.hsvbasc.com/nextcloud/index.php/s/6tb5bpZqDd45snm?path=%2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urveymonkey.com/r/HSVBikePla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VGmvWB+tgXee23C/hMkKCAASw==">CgMxLjAyEGtpeC51N2V1Y2QzbGszbmQyEGtpeC5veGNjeXdwaGRvcjQyEGtpeC5yODlmb3YzcXhuNjUyEGtpeC50NWRpMHA5azVhcXc4AHIhMTU2X01rUWxUSDZaV2ZvM2pUUTQ2SGZxdGsweDJsTFFB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